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93" w:rsidRDefault="003B7C93" w:rsidP="003B7C93">
      <w:pPr>
        <w:widowControl/>
        <w:spacing w:line="720" w:lineRule="atLeast"/>
        <w:jc w:val="center"/>
        <w:outlineLvl w:val="0"/>
        <w:rPr>
          <w:rFonts w:ascii="微软雅黑" w:eastAsia="微软雅黑" w:hAnsi="微软雅黑" w:cs="宋体" w:hint="eastAsia"/>
          <w:color w:val="000000"/>
          <w:kern w:val="36"/>
          <w:sz w:val="36"/>
          <w:szCs w:val="36"/>
        </w:rPr>
      </w:pPr>
      <w:r w:rsidRPr="003B7C93">
        <w:rPr>
          <w:rFonts w:ascii="微软雅黑" w:eastAsia="微软雅黑" w:hAnsi="微软雅黑" w:cs="宋体" w:hint="eastAsia"/>
          <w:color w:val="000000"/>
          <w:kern w:val="36"/>
          <w:sz w:val="36"/>
          <w:szCs w:val="36"/>
        </w:rPr>
        <w:t>学院教学、科研省部级以上获奖成果</w:t>
      </w:r>
      <w:bookmarkStart w:id="0" w:name="_GoBack"/>
      <w:bookmarkEnd w:id="0"/>
    </w:p>
    <w:p w:rsidR="003B7C93" w:rsidRPr="003B7C93" w:rsidRDefault="003B7C93" w:rsidP="003B7C93">
      <w:pPr>
        <w:widowControl/>
        <w:spacing w:line="720" w:lineRule="atLeast"/>
        <w:jc w:val="center"/>
        <w:outlineLvl w:val="0"/>
        <w:rPr>
          <w:rFonts w:ascii="微软雅黑" w:eastAsia="微软雅黑" w:hAnsi="微软雅黑" w:cs="宋体"/>
          <w:color w:val="000000"/>
          <w:kern w:val="36"/>
          <w:sz w:val="36"/>
          <w:szCs w:val="36"/>
        </w:rPr>
      </w:pPr>
      <w:r>
        <w:rPr>
          <w:rFonts w:ascii="微软雅黑" w:eastAsia="微软雅黑" w:hAnsi="微软雅黑" w:cs="宋体" w:hint="eastAsia"/>
          <w:color w:val="000000"/>
          <w:kern w:val="36"/>
          <w:sz w:val="36"/>
          <w:szCs w:val="36"/>
        </w:rPr>
        <w:t>（</w:t>
      </w:r>
      <w:r w:rsidRPr="003B7C93">
        <w:rPr>
          <w:rFonts w:ascii="微软雅黑" w:eastAsia="微软雅黑" w:hAnsi="微软雅黑" w:cs="宋体" w:hint="eastAsia"/>
          <w:color w:val="000000"/>
          <w:kern w:val="36"/>
          <w:sz w:val="36"/>
          <w:szCs w:val="36"/>
        </w:rPr>
        <w:t>2016年12</w:t>
      </w:r>
      <w:r>
        <w:rPr>
          <w:rFonts w:ascii="微软雅黑" w:eastAsia="微软雅黑" w:hAnsi="微软雅黑" w:cs="宋体" w:hint="eastAsia"/>
          <w:color w:val="000000"/>
          <w:kern w:val="36"/>
          <w:sz w:val="36"/>
          <w:szCs w:val="36"/>
        </w:rPr>
        <w:t>月更新）</w:t>
      </w:r>
    </w:p>
    <w:p w:rsidR="00AE7A11" w:rsidRPr="003B7C93" w:rsidRDefault="00AE7A11">
      <w:pPr>
        <w:rPr>
          <w:rFonts w:hint="eastAsia"/>
        </w:rPr>
      </w:pPr>
    </w:p>
    <w:tbl>
      <w:tblPr>
        <w:tblW w:w="12058" w:type="dxa"/>
        <w:jc w:val="center"/>
        <w:tblCellMar>
          <w:left w:w="0" w:type="dxa"/>
          <w:right w:w="0" w:type="dxa"/>
        </w:tblCellMar>
        <w:tblLook w:val="04A0" w:firstRow="1" w:lastRow="0" w:firstColumn="1" w:lastColumn="0" w:noHBand="0" w:noVBand="1"/>
      </w:tblPr>
      <w:tblGrid>
        <w:gridCol w:w="477"/>
        <w:gridCol w:w="3565"/>
        <w:gridCol w:w="1212"/>
        <w:gridCol w:w="6804"/>
      </w:tblGrid>
      <w:tr w:rsidR="003B7C93" w:rsidRPr="003B7C93" w:rsidTr="003B7C93">
        <w:trPr>
          <w:trHeight w:val="270"/>
          <w:jc w:val="center"/>
        </w:trPr>
        <w:tc>
          <w:tcPr>
            <w:tcW w:w="477"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b/>
                <w:bCs/>
                <w:color w:val="000000"/>
                <w:kern w:val="0"/>
                <w:sz w:val="24"/>
                <w:szCs w:val="24"/>
              </w:rPr>
              <w:t>序号</w:t>
            </w:r>
          </w:p>
        </w:tc>
        <w:tc>
          <w:tcPr>
            <w:tcW w:w="35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b/>
                <w:bCs/>
                <w:color w:val="000000"/>
                <w:kern w:val="0"/>
                <w:sz w:val="24"/>
                <w:szCs w:val="24"/>
              </w:rPr>
              <w:t>成 果 名 称</w:t>
            </w:r>
          </w:p>
        </w:tc>
        <w:tc>
          <w:tcPr>
            <w:tcW w:w="1212"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Pr>
                <w:rFonts w:ascii="宋体" w:eastAsia="宋体" w:hAnsi="宋体" w:cs="Arial" w:hint="eastAsia"/>
                <w:b/>
                <w:bCs/>
                <w:color w:val="000000"/>
                <w:kern w:val="0"/>
                <w:sz w:val="24"/>
                <w:szCs w:val="24"/>
              </w:rPr>
              <w:t>主持人</w:t>
            </w:r>
          </w:p>
        </w:tc>
        <w:tc>
          <w:tcPr>
            <w:tcW w:w="6804"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b/>
                <w:bCs/>
                <w:color w:val="000000"/>
                <w:kern w:val="0"/>
                <w:sz w:val="24"/>
                <w:szCs w:val="24"/>
              </w:rPr>
              <w:t>获奖名称、等级及时间</w:t>
            </w:r>
          </w:p>
        </w:tc>
      </w:tr>
      <w:tr w:rsidR="003B7C93" w:rsidRPr="003B7C93" w:rsidTr="003B7C93">
        <w:trPr>
          <w:trHeight w:val="270"/>
          <w:jc w:val="center"/>
        </w:trPr>
        <w:tc>
          <w:tcPr>
            <w:tcW w:w="477"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3B7C93" w:rsidRPr="003B7C93" w:rsidRDefault="003B7C93" w:rsidP="003870CD">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1</w:t>
            </w:r>
          </w:p>
        </w:tc>
        <w:tc>
          <w:tcPr>
            <w:tcW w:w="35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3B7C93" w:rsidRPr="003B7C93" w:rsidRDefault="003B7C93" w:rsidP="003B7C93">
            <w:pPr>
              <w:widowControl/>
              <w:spacing w:line="225" w:lineRule="atLeast"/>
              <w:jc w:val="center"/>
              <w:rPr>
                <w:rFonts w:ascii="宋体" w:eastAsia="宋体" w:hAnsi="宋体" w:cs="Arial" w:hint="eastAsia"/>
                <w:color w:val="000000"/>
                <w:kern w:val="0"/>
                <w:sz w:val="24"/>
                <w:szCs w:val="24"/>
              </w:rPr>
            </w:pPr>
            <w:r w:rsidRPr="003B7C93">
              <w:rPr>
                <w:rFonts w:ascii="宋体" w:eastAsia="宋体" w:hAnsi="宋体" w:cs="Arial" w:hint="eastAsia"/>
                <w:color w:val="000000"/>
                <w:kern w:val="0"/>
                <w:sz w:val="24"/>
                <w:szCs w:val="24"/>
              </w:rPr>
              <w:t>农业低碳发展：机制、困境、模式与制度设计</w:t>
            </w:r>
          </w:p>
        </w:tc>
        <w:tc>
          <w:tcPr>
            <w:tcW w:w="1212"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3B7C93" w:rsidRPr="003B7C93" w:rsidRDefault="003B7C93" w:rsidP="003B7C93">
            <w:pPr>
              <w:widowControl/>
              <w:spacing w:line="225" w:lineRule="atLeast"/>
              <w:jc w:val="center"/>
              <w:rPr>
                <w:rFonts w:ascii="宋体" w:eastAsia="宋体" w:hAnsi="宋体" w:cs="Arial" w:hint="eastAsia"/>
                <w:color w:val="000000"/>
                <w:kern w:val="0"/>
                <w:sz w:val="24"/>
                <w:szCs w:val="24"/>
              </w:rPr>
            </w:pPr>
            <w:r w:rsidRPr="003B7C93">
              <w:rPr>
                <w:rFonts w:ascii="宋体" w:eastAsia="宋体" w:hAnsi="宋体" w:cs="Arial" w:hint="eastAsia"/>
                <w:color w:val="000000"/>
                <w:kern w:val="0"/>
                <w:sz w:val="24"/>
                <w:szCs w:val="24"/>
              </w:rPr>
              <w:t>漆雁</w:t>
            </w:r>
            <w:proofErr w:type="gramStart"/>
            <w:r w:rsidRPr="003B7C93">
              <w:rPr>
                <w:rFonts w:ascii="宋体" w:eastAsia="宋体" w:hAnsi="宋体" w:cs="Arial" w:hint="eastAsia"/>
                <w:color w:val="000000"/>
                <w:kern w:val="0"/>
                <w:sz w:val="24"/>
                <w:szCs w:val="24"/>
              </w:rPr>
              <w:t>斌</w:t>
            </w:r>
            <w:proofErr w:type="gramEnd"/>
          </w:p>
        </w:tc>
        <w:tc>
          <w:tcPr>
            <w:tcW w:w="6804"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3B7C93" w:rsidRPr="003B7C93" w:rsidRDefault="003B7C93" w:rsidP="003B7C93">
            <w:pPr>
              <w:widowControl/>
              <w:jc w:val="center"/>
              <w:rPr>
                <w:rFonts w:ascii="宋体" w:eastAsia="宋体" w:hAnsi="宋体" w:cs="Arial" w:hint="eastAsia"/>
                <w:bCs/>
                <w:color w:val="000000"/>
                <w:kern w:val="0"/>
                <w:sz w:val="24"/>
                <w:szCs w:val="24"/>
              </w:rPr>
            </w:pPr>
            <w:r w:rsidRPr="003B7C93">
              <w:rPr>
                <w:rFonts w:ascii="宋体" w:eastAsia="宋体" w:hAnsi="宋体" w:cs="Arial" w:hint="eastAsia"/>
                <w:bCs/>
                <w:color w:val="000000"/>
                <w:kern w:val="0"/>
                <w:sz w:val="24"/>
                <w:szCs w:val="24"/>
              </w:rPr>
              <w:t>四川省教育厅社会科学优秀成果奖，一等奖，201602</w:t>
            </w:r>
          </w:p>
        </w:tc>
      </w:tr>
      <w:tr w:rsidR="003B7C93" w:rsidRPr="003B7C93" w:rsidTr="003B7C93">
        <w:trPr>
          <w:trHeight w:val="225"/>
          <w:jc w:val="center"/>
        </w:trPr>
        <w:tc>
          <w:tcPr>
            <w:tcW w:w="47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3B7C93" w:rsidRPr="003B7C93" w:rsidRDefault="003B7C93" w:rsidP="003870CD">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2</w:t>
            </w:r>
          </w:p>
        </w:tc>
        <w:tc>
          <w:tcPr>
            <w:tcW w:w="35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中国少数民族地区贫困问题研究</w:t>
            </w:r>
          </w:p>
        </w:tc>
        <w:tc>
          <w:tcPr>
            <w:tcW w:w="121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蓝红星</w:t>
            </w:r>
          </w:p>
        </w:tc>
        <w:tc>
          <w:tcPr>
            <w:tcW w:w="680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四川省第十六次哲学社会科学优秀成果奖，三等奖，201412</w:t>
            </w:r>
          </w:p>
        </w:tc>
      </w:tr>
      <w:tr w:rsidR="003B7C93" w:rsidRPr="003B7C93" w:rsidTr="003B7C93">
        <w:trPr>
          <w:trHeight w:val="225"/>
          <w:jc w:val="center"/>
        </w:trPr>
        <w:tc>
          <w:tcPr>
            <w:tcW w:w="47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3B7C93" w:rsidRPr="003B7C93" w:rsidRDefault="003B7C93" w:rsidP="003870CD">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3</w:t>
            </w:r>
          </w:p>
        </w:tc>
        <w:tc>
          <w:tcPr>
            <w:tcW w:w="35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新农村建设投融资系统协同测度与制度创新研究</w:t>
            </w:r>
          </w:p>
        </w:tc>
        <w:tc>
          <w:tcPr>
            <w:tcW w:w="121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王玉峰</w:t>
            </w:r>
          </w:p>
        </w:tc>
        <w:tc>
          <w:tcPr>
            <w:tcW w:w="680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四川省金融学会第十六次金融科研优秀成果奖，一等奖，201408</w:t>
            </w:r>
          </w:p>
        </w:tc>
      </w:tr>
      <w:tr w:rsidR="003B7C93" w:rsidRPr="003B7C93" w:rsidTr="003B7C93">
        <w:trPr>
          <w:trHeight w:val="225"/>
          <w:jc w:val="center"/>
        </w:trPr>
        <w:tc>
          <w:tcPr>
            <w:tcW w:w="47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3B7C93" w:rsidRPr="003B7C93" w:rsidRDefault="003B7C93" w:rsidP="003870CD">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4</w:t>
            </w:r>
          </w:p>
        </w:tc>
        <w:tc>
          <w:tcPr>
            <w:tcW w:w="35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具有农业院校特色的经济管理类专业本科创新人才培养模式探索与实践</w:t>
            </w:r>
          </w:p>
        </w:tc>
        <w:tc>
          <w:tcPr>
            <w:tcW w:w="121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蒋远胜</w:t>
            </w:r>
          </w:p>
        </w:tc>
        <w:tc>
          <w:tcPr>
            <w:tcW w:w="680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四川省高等教育优秀教学成果名单</w:t>
            </w:r>
            <w:r>
              <w:rPr>
                <w:rFonts w:ascii="宋体" w:eastAsia="宋体" w:hAnsi="宋体" w:cs="Arial" w:hint="eastAsia"/>
                <w:color w:val="000000"/>
                <w:kern w:val="0"/>
                <w:sz w:val="24"/>
                <w:szCs w:val="24"/>
              </w:rPr>
              <w:t>，</w:t>
            </w:r>
            <w:r w:rsidRPr="003B7C93">
              <w:rPr>
                <w:rFonts w:ascii="宋体" w:eastAsia="宋体" w:hAnsi="宋体" w:cs="Arial" w:hint="eastAsia"/>
                <w:color w:val="000000"/>
                <w:kern w:val="0"/>
                <w:sz w:val="24"/>
                <w:szCs w:val="24"/>
              </w:rPr>
              <w:t>一等奖</w:t>
            </w:r>
            <w:r>
              <w:rPr>
                <w:rFonts w:ascii="宋体" w:eastAsia="宋体" w:hAnsi="宋体" w:cs="Arial" w:hint="eastAsia"/>
                <w:color w:val="000000"/>
                <w:kern w:val="0"/>
                <w:sz w:val="24"/>
                <w:szCs w:val="24"/>
              </w:rPr>
              <w:t>，</w:t>
            </w:r>
            <w:r w:rsidRPr="003B7C93">
              <w:rPr>
                <w:rFonts w:ascii="宋体" w:eastAsia="宋体" w:hAnsi="宋体" w:cs="Arial" w:hint="eastAsia"/>
                <w:color w:val="000000"/>
                <w:kern w:val="0"/>
                <w:sz w:val="24"/>
                <w:szCs w:val="24"/>
              </w:rPr>
              <w:t>201405</w:t>
            </w:r>
          </w:p>
        </w:tc>
      </w:tr>
      <w:tr w:rsidR="003B7C93" w:rsidRPr="003B7C93" w:rsidTr="003B7C93">
        <w:trPr>
          <w:trHeight w:val="225"/>
          <w:jc w:val="center"/>
        </w:trPr>
        <w:tc>
          <w:tcPr>
            <w:tcW w:w="47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3B7C93" w:rsidRPr="003B7C93" w:rsidRDefault="003B7C93" w:rsidP="003870CD">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5</w:t>
            </w:r>
          </w:p>
        </w:tc>
        <w:tc>
          <w:tcPr>
            <w:tcW w:w="35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西南地区农民工对流出地新农村建设的影响研究</w:t>
            </w:r>
          </w:p>
        </w:tc>
        <w:tc>
          <w:tcPr>
            <w:tcW w:w="121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杨锦秀</w:t>
            </w:r>
          </w:p>
        </w:tc>
        <w:tc>
          <w:tcPr>
            <w:tcW w:w="680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四川省第十五次哲学社会科学优秀成果奖，二等奖，201301</w:t>
            </w:r>
          </w:p>
        </w:tc>
      </w:tr>
      <w:tr w:rsidR="003B7C93" w:rsidRPr="003B7C93" w:rsidTr="003B7C93">
        <w:trPr>
          <w:trHeight w:val="225"/>
          <w:jc w:val="center"/>
        </w:trPr>
        <w:tc>
          <w:tcPr>
            <w:tcW w:w="47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3B7C93" w:rsidRPr="003B7C93" w:rsidRDefault="003B7C93" w:rsidP="003870CD">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6</w:t>
            </w:r>
          </w:p>
        </w:tc>
        <w:tc>
          <w:tcPr>
            <w:tcW w:w="35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西南少数民族贫困县的贫困和反贫困调查与评估</w:t>
            </w:r>
          </w:p>
        </w:tc>
        <w:tc>
          <w:tcPr>
            <w:tcW w:w="121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spacing w:line="225" w:lineRule="atLeast"/>
              <w:jc w:val="center"/>
              <w:rPr>
                <w:rFonts w:ascii="Arial" w:eastAsia="宋体" w:hAnsi="Arial" w:cs="Arial"/>
                <w:kern w:val="0"/>
                <w:sz w:val="24"/>
                <w:szCs w:val="24"/>
              </w:rPr>
            </w:pPr>
            <w:proofErr w:type="gramStart"/>
            <w:r w:rsidRPr="003B7C93">
              <w:rPr>
                <w:rFonts w:ascii="宋体" w:eastAsia="宋体" w:hAnsi="宋体" w:cs="Arial" w:hint="eastAsia"/>
                <w:color w:val="000000"/>
                <w:kern w:val="0"/>
                <w:sz w:val="24"/>
                <w:szCs w:val="24"/>
              </w:rPr>
              <w:t>庄天慧</w:t>
            </w:r>
            <w:proofErr w:type="gramEnd"/>
          </w:p>
        </w:tc>
        <w:tc>
          <w:tcPr>
            <w:tcW w:w="680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四川省第十五次哲学社会科学优秀成果奖，三等奖，201301</w:t>
            </w:r>
          </w:p>
        </w:tc>
      </w:tr>
      <w:tr w:rsidR="003B7C93" w:rsidRPr="003B7C93" w:rsidTr="003B7C93">
        <w:trPr>
          <w:trHeight w:val="225"/>
          <w:jc w:val="center"/>
        </w:trPr>
        <w:tc>
          <w:tcPr>
            <w:tcW w:w="47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3B7C93" w:rsidRPr="003B7C93" w:rsidRDefault="003B7C93" w:rsidP="003870CD">
            <w:pPr>
              <w:widowControl/>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7</w:t>
            </w:r>
          </w:p>
        </w:tc>
        <w:tc>
          <w:tcPr>
            <w:tcW w:w="35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生态农业建设的微观行为与政策调控——基于四川省的实证研究</w:t>
            </w:r>
          </w:p>
        </w:tc>
        <w:tc>
          <w:tcPr>
            <w:tcW w:w="121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漆雁</w:t>
            </w:r>
            <w:proofErr w:type="gramStart"/>
            <w:r w:rsidRPr="003B7C93">
              <w:rPr>
                <w:rFonts w:ascii="宋体" w:eastAsia="宋体" w:hAnsi="宋体" w:cs="Arial" w:hint="eastAsia"/>
                <w:color w:val="000000"/>
                <w:kern w:val="0"/>
                <w:sz w:val="24"/>
                <w:szCs w:val="24"/>
              </w:rPr>
              <w:t>斌</w:t>
            </w:r>
            <w:proofErr w:type="gramEnd"/>
          </w:p>
        </w:tc>
        <w:tc>
          <w:tcPr>
            <w:tcW w:w="680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spacing w:line="225" w:lineRule="atLeast"/>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四川省第十五次哲学社会科学优秀成果奖，三等奖，201301</w:t>
            </w:r>
          </w:p>
        </w:tc>
      </w:tr>
      <w:tr w:rsidR="003B7C93" w:rsidRPr="003B7C93" w:rsidTr="003B7C93">
        <w:trPr>
          <w:trHeight w:val="270"/>
          <w:jc w:val="center"/>
        </w:trPr>
        <w:tc>
          <w:tcPr>
            <w:tcW w:w="47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3B7C93" w:rsidRPr="003B7C93" w:rsidRDefault="003B7C93" w:rsidP="003870CD">
            <w:pPr>
              <w:widowControl/>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8</w:t>
            </w:r>
          </w:p>
        </w:tc>
        <w:tc>
          <w:tcPr>
            <w:tcW w:w="35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color w:val="333333"/>
                <w:kern w:val="0"/>
                <w:sz w:val="24"/>
                <w:szCs w:val="24"/>
              </w:rPr>
              <w:t>基于扶贫开发视角的四川民族地区新农村建设模式研究</w:t>
            </w:r>
          </w:p>
        </w:tc>
        <w:tc>
          <w:tcPr>
            <w:tcW w:w="121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proofErr w:type="gramStart"/>
            <w:r w:rsidRPr="003B7C93">
              <w:rPr>
                <w:rFonts w:ascii="宋体" w:eastAsia="宋体" w:hAnsi="宋体" w:cs="Arial" w:hint="eastAsia"/>
                <w:color w:val="333333"/>
                <w:kern w:val="0"/>
                <w:sz w:val="24"/>
                <w:szCs w:val="24"/>
              </w:rPr>
              <w:t>庄天慧</w:t>
            </w:r>
            <w:proofErr w:type="gramEnd"/>
          </w:p>
        </w:tc>
        <w:tc>
          <w:tcPr>
            <w:tcW w:w="680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color w:val="333333"/>
                <w:kern w:val="0"/>
                <w:sz w:val="24"/>
                <w:szCs w:val="24"/>
              </w:rPr>
              <w:t>四川省第十四次哲学社会科学优秀成果奖，三等奖，201101</w:t>
            </w:r>
          </w:p>
        </w:tc>
      </w:tr>
      <w:tr w:rsidR="003B7C93" w:rsidRPr="003B7C93" w:rsidTr="003B7C93">
        <w:trPr>
          <w:trHeight w:val="270"/>
          <w:jc w:val="center"/>
        </w:trPr>
        <w:tc>
          <w:tcPr>
            <w:tcW w:w="47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3B7C93" w:rsidRPr="003B7C93" w:rsidRDefault="003B7C93" w:rsidP="003870CD">
            <w:pPr>
              <w:widowControl/>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lastRenderedPageBreak/>
              <w:t>9</w:t>
            </w:r>
          </w:p>
        </w:tc>
        <w:tc>
          <w:tcPr>
            <w:tcW w:w="35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color w:val="333333"/>
                <w:kern w:val="0"/>
                <w:sz w:val="24"/>
                <w:szCs w:val="24"/>
              </w:rPr>
              <w:t>食品安全与农业营销研究</w:t>
            </w:r>
          </w:p>
        </w:tc>
        <w:tc>
          <w:tcPr>
            <w:tcW w:w="121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color w:val="333333"/>
                <w:kern w:val="0"/>
                <w:sz w:val="24"/>
                <w:szCs w:val="24"/>
              </w:rPr>
              <w:t>漆雁</w:t>
            </w:r>
            <w:proofErr w:type="gramStart"/>
            <w:r w:rsidRPr="003B7C93">
              <w:rPr>
                <w:rFonts w:ascii="宋体" w:eastAsia="宋体" w:hAnsi="宋体" w:cs="Arial" w:hint="eastAsia"/>
                <w:color w:val="333333"/>
                <w:kern w:val="0"/>
                <w:sz w:val="24"/>
                <w:szCs w:val="24"/>
              </w:rPr>
              <w:t>斌</w:t>
            </w:r>
            <w:proofErr w:type="gramEnd"/>
          </w:p>
        </w:tc>
        <w:tc>
          <w:tcPr>
            <w:tcW w:w="680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color w:val="333333"/>
                <w:kern w:val="0"/>
                <w:sz w:val="24"/>
                <w:szCs w:val="24"/>
              </w:rPr>
              <w:t>四川省第十四次哲学社会科学优秀成果奖，优秀奖，201101</w:t>
            </w:r>
          </w:p>
        </w:tc>
      </w:tr>
      <w:tr w:rsidR="003B7C93" w:rsidRPr="003B7C93" w:rsidTr="003B7C93">
        <w:trPr>
          <w:trHeight w:val="270"/>
          <w:jc w:val="center"/>
        </w:trPr>
        <w:tc>
          <w:tcPr>
            <w:tcW w:w="47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3B7C93" w:rsidRPr="003B7C93" w:rsidRDefault="003B7C93" w:rsidP="003870CD">
            <w:pPr>
              <w:widowControl/>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10</w:t>
            </w:r>
          </w:p>
        </w:tc>
        <w:tc>
          <w:tcPr>
            <w:tcW w:w="35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color w:val="333333"/>
                <w:kern w:val="0"/>
                <w:sz w:val="24"/>
                <w:szCs w:val="24"/>
              </w:rPr>
              <w:t>农业竞争力研究</w:t>
            </w:r>
          </w:p>
        </w:tc>
        <w:tc>
          <w:tcPr>
            <w:tcW w:w="121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color w:val="333333"/>
                <w:kern w:val="0"/>
                <w:sz w:val="24"/>
                <w:szCs w:val="24"/>
              </w:rPr>
              <w:t>漆雁</w:t>
            </w:r>
            <w:proofErr w:type="gramStart"/>
            <w:r w:rsidRPr="003B7C93">
              <w:rPr>
                <w:rFonts w:ascii="宋体" w:eastAsia="宋体" w:hAnsi="宋体" w:cs="Arial" w:hint="eastAsia"/>
                <w:color w:val="333333"/>
                <w:kern w:val="0"/>
                <w:sz w:val="24"/>
                <w:szCs w:val="24"/>
              </w:rPr>
              <w:t>斌</w:t>
            </w:r>
            <w:proofErr w:type="gramEnd"/>
          </w:p>
        </w:tc>
        <w:tc>
          <w:tcPr>
            <w:tcW w:w="680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color w:val="333333"/>
                <w:kern w:val="0"/>
                <w:sz w:val="24"/>
                <w:szCs w:val="24"/>
              </w:rPr>
              <w:t>四川省第十三次哲学社会科学优秀成果奖</w:t>
            </w:r>
            <w:r>
              <w:rPr>
                <w:rFonts w:ascii="宋体" w:eastAsia="宋体" w:hAnsi="宋体" w:cs="Arial" w:hint="eastAsia"/>
                <w:color w:val="333333"/>
                <w:kern w:val="0"/>
                <w:sz w:val="24"/>
                <w:szCs w:val="24"/>
              </w:rPr>
              <w:t>，</w:t>
            </w:r>
            <w:r w:rsidRPr="003B7C93">
              <w:rPr>
                <w:rFonts w:ascii="宋体" w:eastAsia="宋体" w:hAnsi="宋体" w:cs="Arial" w:hint="eastAsia"/>
                <w:color w:val="333333"/>
                <w:kern w:val="0"/>
                <w:sz w:val="24"/>
                <w:szCs w:val="24"/>
              </w:rPr>
              <w:t>三等奖</w:t>
            </w:r>
            <w:r>
              <w:rPr>
                <w:rFonts w:ascii="宋体" w:eastAsia="宋体" w:hAnsi="宋体" w:cs="Arial" w:hint="eastAsia"/>
                <w:color w:val="333333"/>
                <w:kern w:val="0"/>
                <w:sz w:val="24"/>
                <w:szCs w:val="24"/>
              </w:rPr>
              <w:t>，</w:t>
            </w:r>
            <w:r w:rsidRPr="003B7C93">
              <w:rPr>
                <w:rFonts w:ascii="宋体" w:eastAsia="宋体" w:hAnsi="宋体" w:cs="Arial" w:hint="eastAsia"/>
                <w:color w:val="333333"/>
                <w:kern w:val="0"/>
                <w:sz w:val="24"/>
                <w:szCs w:val="24"/>
              </w:rPr>
              <w:t>200902</w:t>
            </w:r>
          </w:p>
        </w:tc>
      </w:tr>
      <w:tr w:rsidR="003B7C93" w:rsidRPr="003B7C93" w:rsidTr="003B7C93">
        <w:trPr>
          <w:trHeight w:val="270"/>
          <w:jc w:val="center"/>
        </w:trPr>
        <w:tc>
          <w:tcPr>
            <w:tcW w:w="47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3B7C93" w:rsidRPr="003B7C93" w:rsidRDefault="003B7C93" w:rsidP="003870CD">
            <w:pPr>
              <w:widowControl/>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11</w:t>
            </w:r>
          </w:p>
        </w:tc>
        <w:tc>
          <w:tcPr>
            <w:tcW w:w="35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color w:val="333333"/>
                <w:kern w:val="0"/>
                <w:sz w:val="24"/>
                <w:szCs w:val="24"/>
              </w:rPr>
              <w:t>四川省社会主义新农村建设内容、标准与优先</w:t>
            </w:r>
            <w:proofErr w:type="gramStart"/>
            <w:r w:rsidRPr="003B7C93">
              <w:rPr>
                <w:rFonts w:ascii="宋体" w:eastAsia="宋体" w:hAnsi="宋体" w:cs="Arial" w:hint="eastAsia"/>
                <w:color w:val="333333"/>
                <w:kern w:val="0"/>
                <w:sz w:val="24"/>
                <w:szCs w:val="24"/>
              </w:rPr>
              <w:t>序研究</w:t>
            </w:r>
            <w:proofErr w:type="gramEnd"/>
          </w:p>
        </w:tc>
        <w:tc>
          <w:tcPr>
            <w:tcW w:w="121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color w:val="333333"/>
                <w:kern w:val="0"/>
                <w:sz w:val="24"/>
                <w:szCs w:val="24"/>
              </w:rPr>
              <w:t>蒋远胜</w:t>
            </w:r>
          </w:p>
        </w:tc>
        <w:tc>
          <w:tcPr>
            <w:tcW w:w="680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color w:val="333333"/>
                <w:kern w:val="0"/>
                <w:sz w:val="24"/>
                <w:szCs w:val="24"/>
              </w:rPr>
              <w:t>四川省第十三次哲学社会科学优秀成果奖</w:t>
            </w:r>
            <w:r>
              <w:rPr>
                <w:rFonts w:ascii="宋体" w:eastAsia="宋体" w:hAnsi="宋体" w:cs="Arial" w:hint="eastAsia"/>
                <w:color w:val="333333"/>
                <w:kern w:val="0"/>
                <w:sz w:val="24"/>
                <w:szCs w:val="24"/>
              </w:rPr>
              <w:t>，</w:t>
            </w:r>
            <w:r w:rsidRPr="003B7C93">
              <w:rPr>
                <w:rFonts w:ascii="宋体" w:eastAsia="宋体" w:hAnsi="宋体" w:cs="Arial" w:hint="eastAsia"/>
                <w:color w:val="333333"/>
                <w:kern w:val="0"/>
                <w:sz w:val="24"/>
                <w:szCs w:val="24"/>
              </w:rPr>
              <w:t>优秀奖</w:t>
            </w:r>
            <w:r>
              <w:rPr>
                <w:rFonts w:ascii="宋体" w:eastAsia="宋体" w:hAnsi="宋体" w:cs="Arial" w:hint="eastAsia"/>
                <w:color w:val="333333"/>
                <w:kern w:val="0"/>
                <w:sz w:val="24"/>
                <w:szCs w:val="24"/>
              </w:rPr>
              <w:t>，</w:t>
            </w:r>
            <w:r w:rsidRPr="003B7C93">
              <w:rPr>
                <w:rFonts w:ascii="宋体" w:eastAsia="宋体" w:hAnsi="宋体" w:cs="Arial" w:hint="eastAsia"/>
                <w:color w:val="333333"/>
                <w:kern w:val="0"/>
                <w:sz w:val="24"/>
                <w:szCs w:val="24"/>
              </w:rPr>
              <w:t>200902</w:t>
            </w:r>
          </w:p>
        </w:tc>
      </w:tr>
      <w:tr w:rsidR="003B7C93" w:rsidRPr="003B7C93" w:rsidTr="003B7C93">
        <w:trPr>
          <w:trHeight w:val="270"/>
          <w:jc w:val="center"/>
        </w:trPr>
        <w:tc>
          <w:tcPr>
            <w:tcW w:w="47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3B7C93" w:rsidRPr="003B7C93" w:rsidRDefault="003B7C93" w:rsidP="003870CD">
            <w:pPr>
              <w:widowControl/>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12</w:t>
            </w:r>
          </w:p>
        </w:tc>
        <w:tc>
          <w:tcPr>
            <w:tcW w:w="35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color w:val="333333"/>
                <w:kern w:val="0"/>
                <w:sz w:val="24"/>
                <w:szCs w:val="24"/>
              </w:rPr>
              <w:t>畜禽疫病防控体系无公害系列药品</w:t>
            </w:r>
            <w:proofErr w:type="gramStart"/>
            <w:r w:rsidRPr="003B7C93">
              <w:rPr>
                <w:rFonts w:ascii="宋体" w:eastAsia="宋体" w:hAnsi="宋体" w:cs="Arial" w:hint="eastAsia"/>
                <w:color w:val="333333"/>
                <w:kern w:val="0"/>
                <w:sz w:val="24"/>
                <w:szCs w:val="24"/>
              </w:rPr>
              <w:t>开以及</w:t>
            </w:r>
            <w:proofErr w:type="gramEnd"/>
            <w:r w:rsidRPr="003B7C93">
              <w:rPr>
                <w:rFonts w:ascii="宋体" w:eastAsia="宋体" w:hAnsi="宋体" w:cs="Arial" w:hint="eastAsia"/>
                <w:color w:val="333333"/>
                <w:kern w:val="0"/>
                <w:sz w:val="24"/>
                <w:szCs w:val="24"/>
              </w:rPr>
              <w:t>产业化示范</w:t>
            </w:r>
          </w:p>
        </w:tc>
        <w:tc>
          <w:tcPr>
            <w:tcW w:w="121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color w:val="333333"/>
                <w:kern w:val="0"/>
                <w:sz w:val="24"/>
                <w:szCs w:val="24"/>
              </w:rPr>
              <w:t>曾维忠</w:t>
            </w:r>
          </w:p>
        </w:tc>
        <w:tc>
          <w:tcPr>
            <w:tcW w:w="680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color w:val="333333"/>
                <w:kern w:val="0"/>
                <w:sz w:val="24"/>
                <w:szCs w:val="24"/>
              </w:rPr>
              <w:t>四川省人民政府科学技术进步奖</w:t>
            </w:r>
            <w:r>
              <w:rPr>
                <w:rFonts w:ascii="宋体" w:eastAsia="宋体" w:hAnsi="宋体" w:cs="Arial" w:hint="eastAsia"/>
                <w:color w:val="333333"/>
                <w:kern w:val="0"/>
                <w:sz w:val="24"/>
                <w:szCs w:val="24"/>
              </w:rPr>
              <w:t>，</w:t>
            </w:r>
            <w:r w:rsidRPr="003B7C93">
              <w:rPr>
                <w:rFonts w:ascii="宋体" w:eastAsia="宋体" w:hAnsi="宋体" w:cs="Arial" w:hint="eastAsia"/>
                <w:color w:val="333333"/>
                <w:kern w:val="0"/>
                <w:sz w:val="24"/>
                <w:szCs w:val="24"/>
              </w:rPr>
              <w:t>一等奖</w:t>
            </w:r>
            <w:r>
              <w:rPr>
                <w:rFonts w:ascii="宋体" w:eastAsia="宋体" w:hAnsi="宋体" w:cs="Arial" w:hint="eastAsia"/>
                <w:color w:val="333333"/>
                <w:kern w:val="0"/>
                <w:sz w:val="24"/>
                <w:szCs w:val="24"/>
              </w:rPr>
              <w:t>，</w:t>
            </w:r>
            <w:r w:rsidRPr="003B7C93">
              <w:rPr>
                <w:rFonts w:ascii="宋体" w:eastAsia="宋体" w:hAnsi="宋体" w:cs="Arial" w:hint="eastAsia"/>
                <w:color w:val="333333"/>
                <w:kern w:val="0"/>
                <w:sz w:val="24"/>
                <w:szCs w:val="24"/>
              </w:rPr>
              <w:t>200704</w:t>
            </w:r>
          </w:p>
        </w:tc>
      </w:tr>
      <w:tr w:rsidR="003B7C93" w:rsidRPr="003B7C93" w:rsidTr="003B7C93">
        <w:trPr>
          <w:trHeight w:val="270"/>
          <w:jc w:val="center"/>
        </w:trPr>
        <w:tc>
          <w:tcPr>
            <w:tcW w:w="47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3B7C93" w:rsidRPr="003B7C93" w:rsidRDefault="003B7C93" w:rsidP="003870CD">
            <w:pPr>
              <w:widowControl/>
              <w:jc w:val="center"/>
              <w:rPr>
                <w:rFonts w:ascii="Arial" w:eastAsia="宋体" w:hAnsi="Arial" w:cs="Arial"/>
                <w:kern w:val="0"/>
                <w:sz w:val="24"/>
                <w:szCs w:val="24"/>
              </w:rPr>
            </w:pPr>
            <w:r w:rsidRPr="003B7C93">
              <w:rPr>
                <w:rFonts w:ascii="宋体" w:eastAsia="宋体" w:hAnsi="宋体" w:cs="Arial" w:hint="eastAsia"/>
                <w:color w:val="000000"/>
                <w:kern w:val="0"/>
                <w:sz w:val="24"/>
                <w:szCs w:val="24"/>
              </w:rPr>
              <w:t>13</w:t>
            </w:r>
          </w:p>
        </w:tc>
        <w:tc>
          <w:tcPr>
            <w:tcW w:w="35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color w:val="333333"/>
                <w:kern w:val="0"/>
                <w:sz w:val="24"/>
                <w:szCs w:val="24"/>
              </w:rPr>
              <w:t>中国蔬菜产业发展的经济学分析</w:t>
            </w:r>
          </w:p>
        </w:tc>
        <w:tc>
          <w:tcPr>
            <w:tcW w:w="121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color w:val="333333"/>
                <w:kern w:val="0"/>
                <w:sz w:val="24"/>
                <w:szCs w:val="24"/>
              </w:rPr>
              <w:t>杨锦秀</w:t>
            </w:r>
          </w:p>
        </w:tc>
        <w:tc>
          <w:tcPr>
            <w:tcW w:w="680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color w:val="333333"/>
                <w:kern w:val="0"/>
                <w:sz w:val="24"/>
                <w:szCs w:val="24"/>
              </w:rPr>
              <w:t>四川省第十二次哲学社会科学优秀成果奖</w:t>
            </w:r>
            <w:r>
              <w:rPr>
                <w:rFonts w:ascii="宋体" w:eastAsia="宋体" w:hAnsi="宋体" w:cs="Arial" w:hint="eastAsia"/>
                <w:color w:val="333333"/>
                <w:kern w:val="0"/>
                <w:sz w:val="24"/>
                <w:szCs w:val="24"/>
              </w:rPr>
              <w:t>，</w:t>
            </w:r>
            <w:r w:rsidRPr="003B7C93">
              <w:rPr>
                <w:rFonts w:ascii="宋体" w:eastAsia="宋体" w:hAnsi="宋体" w:cs="Arial" w:hint="eastAsia"/>
                <w:color w:val="333333"/>
                <w:kern w:val="0"/>
                <w:sz w:val="24"/>
                <w:szCs w:val="24"/>
              </w:rPr>
              <w:t>二等奖</w:t>
            </w:r>
            <w:r>
              <w:rPr>
                <w:rFonts w:ascii="宋体" w:eastAsia="宋体" w:hAnsi="宋体" w:cs="Arial" w:hint="eastAsia"/>
                <w:color w:val="333333"/>
                <w:kern w:val="0"/>
                <w:sz w:val="24"/>
                <w:szCs w:val="24"/>
              </w:rPr>
              <w:t>，</w:t>
            </w:r>
            <w:r w:rsidRPr="003B7C93">
              <w:rPr>
                <w:rFonts w:ascii="宋体" w:eastAsia="宋体" w:hAnsi="宋体" w:cs="Arial" w:hint="eastAsia"/>
                <w:color w:val="333333"/>
                <w:kern w:val="0"/>
                <w:sz w:val="24"/>
                <w:szCs w:val="24"/>
              </w:rPr>
              <w:t>200704</w:t>
            </w:r>
          </w:p>
        </w:tc>
      </w:tr>
      <w:tr w:rsidR="003B7C93" w:rsidRPr="003B7C93" w:rsidTr="003B7C93">
        <w:trPr>
          <w:trHeight w:val="270"/>
          <w:jc w:val="center"/>
        </w:trPr>
        <w:tc>
          <w:tcPr>
            <w:tcW w:w="47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3B7C93" w:rsidRPr="003B7C93" w:rsidRDefault="003B7C93" w:rsidP="003B7C93">
            <w:pPr>
              <w:widowControl/>
              <w:jc w:val="center"/>
              <w:rPr>
                <w:rFonts w:ascii="Arial" w:eastAsia="宋体" w:hAnsi="Arial" w:cs="Arial"/>
                <w:kern w:val="0"/>
                <w:sz w:val="24"/>
                <w:szCs w:val="24"/>
              </w:rPr>
            </w:pPr>
            <w:r>
              <w:rPr>
                <w:rFonts w:ascii="Arial" w:eastAsia="宋体" w:hAnsi="Arial" w:cs="Arial" w:hint="eastAsia"/>
                <w:kern w:val="0"/>
                <w:sz w:val="24"/>
                <w:szCs w:val="24"/>
              </w:rPr>
              <w:t>14</w:t>
            </w:r>
          </w:p>
        </w:tc>
        <w:tc>
          <w:tcPr>
            <w:tcW w:w="35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color w:val="333333"/>
                <w:kern w:val="0"/>
                <w:sz w:val="24"/>
                <w:szCs w:val="24"/>
              </w:rPr>
              <w:t>四川农村健康风险管理与医疗保险需求研究</w:t>
            </w:r>
          </w:p>
        </w:tc>
        <w:tc>
          <w:tcPr>
            <w:tcW w:w="121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color w:val="333333"/>
                <w:kern w:val="0"/>
                <w:sz w:val="24"/>
                <w:szCs w:val="24"/>
              </w:rPr>
              <w:t>蒋远胜</w:t>
            </w:r>
          </w:p>
        </w:tc>
        <w:tc>
          <w:tcPr>
            <w:tcW w:w="680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B7C93" w:rsidRPr="003B7C93" w:rsidRDefault="003B7C93" w:rsidP="003B7C93">
            <w:pPr>
              <w:widowControl/>
              <w:jc w:val="center"/>
              <w:rPr>
                <w:rFonts w:ascii="Arial" w:eastAsia="宋体" w:hAnsi="Arial" w:cs="Arial"/>
                <w:kern w:val="0"/>
                <w:sz w:val="24"/>
                <w:szCs w:val="24"/>
              </w:rPr>
            </w:pPr>
            <w:r w:rsidRPr="003B7C93">
              <w:rPr>
                <w:rFonts w:ascii="宋体" w:eastAsia="宋体" w:hAnsi="宋体" w:cs="Arial" w:hint="eastAsia"/>
                <w:color w:val="333333"/>
                <w:kern w:val="0"/>
                <w:sz w:val="24"/>
                <w:szCs w:val="24"/>
              </w:rPr>
              <w:t>四川省第十二次哲学社会科学优秀成果奖</w:t>
            </w:r>
            <w:r>
              <w:rPr>
                <w:rFonts w:ascii="宋体" w:eastAsia="宋体" w:hAnsi="宋体" w:cs="Arial" w:hint="eastAsia"/>
                <w:color w:val="333333"/>
                <w:kern w:val="0"/>
                <w:sz w:val="24"/>
                <w:szCs w:val="24"/>
              </w:rPr>
              <w:t>，</w:t>
            </w:r>
            <w:r w:rsidRPr="003B7C93">
              <w:rPr>
                <w:rFonts w:ascii="宋体" w:eastAsia="宋体" w:hAnsi="宋体" w:cs="Arial" w:hint="eastAsia"/>
                <w:color w:val="333333"/>
                <w:kern w:val="0"/>
                <w:sz w:val="24"/>
                <w:szCs w:val="24"/>
              </w:rPr>
              <w:t>三等奖</w:t>
            </w:r>
            <w:r>
              <w:rPr>
                <w:rFonts w:ascii="宋体" w:eastAsia="宋体" w:hAnsi="宋体" w:cs="Arial" w:hint="eastAsia"/>
                <w:color w:val="333333"/>
                <w:kern w:val="0"/>
                <w:sz w:val="24"/>
                <w:szCs w:val="24"/>
              </w:rPr>
              <w:t>，</w:t>
            </w:r>
            <w:r w:rsidRPr="003B7C93">
              <w:rPr>
                <w:rFonts w:ascii="宋体" w:eastAsia="宋体" w:hAnsi="宋体" w:cs="Arial" w:hint="eastAsia"/>
                <w:color w:val="333333"/>
                <w:kern w:val="0"/>
                <w:sz w:val="24"/>
                <w:szCs w:val="24"/>
              </w:rPr>
              <w:t>200704</w:t>
            </w:r>
          </w:p>
        </w:tc>
      </w:tr>
    </w:tbl>
    <w:p w:rsidR="003B7C93" w:rsidRPr="003B7C93" w:rsidRDefault="003B7C93"/>
    <w:sectPr w:rsidR="003B7C93" w:rsidRPr="003B7C93" w:rsidSect="003B7C9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93"/>
    <w:rsid w:val="003B7C93"/>
    <w:rsid w:val="00AE7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B7C9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7C93"/>
    <w:rPr>
      <w:b/>
      <w:bCs/>
    </w:rPr>
  </w:style>
  <w:style w:type="character" w:customStyle="1" w:styleId="1Char">
    <w:name w:val="标题 1 Char"/>
    <w:basedOn w:val="a0"/>
    <w:link w:val="1"/>
    <w:uiPriority w:val="9"/>
    <w:rsid w:val="003B7C93"/>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B7C9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7C93"/>
    <w:rPr>
      <w:b/>
      <w:bCs/>
    </w:rPr>
  </w:style>
  <w:style w:type="character" w:customStyle="1" w:styleId="1Char">
    <w:name w:val="标题 1 Char"/>
    <w:basedOn w:val="a0"/>
    <w:link w:val="1"/>
    <w:uiPriority w:val="9"/>
    <w:rsid w:val="003B7C93"/>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6229">
      <w:bodyDiv w:val="1"/>
      <w:marLeft w:val="0"/>
      <w:marRight w:val="0"/>
      <w:marTop w:val="0"/>
      <w:marBottom w:val="0"/>
      <w:divBdr>
        <w:top w:val="none" w:sz="0" w:space="0" w:color="auto"/>
        <w:left w:val="none" w:sz="0" w:space="0" w:color="auto"/>
        <w:bottom w:val="none" w:sz="0" w:space="0" w:color="auto"/>
        <w:right w:val="none" w:sz="0" w:space="0" w:color="auto"/>
      </w:divBdr>
    </w:div>
    <w:div w:id="122310457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hrh-2016</dc:creator>
  <cp:lastModifiedBy>hrh-2016</cp:lastModifiedBy>
  <cp:revision>1</cp:revision>
  <dcterms:created xsi:type="dcterms:W3CDTF">2016-12-23T08:54:00Z</dcterms:created>
  <dcterms:modified xsi:type="dcterms:W3CDTF">2016-12-23T08:58:00Z</dcterms:modified>
</cp:coreProperties>
</file>